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-810" w:right="-563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mc:AlternateContent>
          <mc:Choice Requires="wpg">
            <w:drawing>
              <wp:inline distB="0" distT="0" distL="0" distR="0">
                <wp:extent cx="6924675" cy="1041400"/>
                <wp:effectExtent b="0" l="0" r="0" t="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883663" y="3259300"/>
                          <a:ext cx="6924675" cy="1041400"/>
                          <a:chOff x="1883663" y="3259300"/>
                          <a:chExt cx="6924675" cy="1041400"/>
                        </a:xfrm>
                      </wpg:grpSpPr>
                      <wpg:grpSp>
                        <wpg:cNvGrpSpPr/>
                        <wpg:grpSpPr>
                          <a:xfrm>
                            <a:off x="1883663" y="3259300"/>
                            <a:ext cx="6924675" cy="1041400"/>
                            <a:chOff x="0" y="0"/>
                            <a:chExt cx="6924675" cy="1041400"/>
                          </a:xfrm>
                        </wpg:grpSpPr>
                        <wps:wsp>
                          <wps:cNvSpPr/>
                          <wps:cNvPr id="3" name="Shape 3"/>
                          <wps:spPr>
                            <a:xfrm>
                              <a:off x="0" y="0"/>
                              <a:ext cx="6924675" cy="10414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6924675" cy="1041400"/>
                            </a:xfrm>
                            <a:prstGeom prst="roundRect">
                              <a:avLst>
                                <a:gd fmla="val 16667" name="adj"/>
                              </a:avLst>
                            </a:prstGeom>
                            <a:solidFill>
                              <a:srgbClr val="9F9ADC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2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Helvetica Neue" w:cs="Helvetica Neue" w:eastAsia="Helvetica Neue" w:hAnsi="Helvetica Neue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2f2f2"/>
                                    <w:sz w:val="20"/>
                                    <w:vertAlign w:val="baseline"/>
                                  </w:rPr>
                                  <w:t xml:space="preserve">Professional High School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2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Helvetica Neue" w:cs="Helvetica Neue" w:eastAsia="Helvetica Neue" w:hAnsi="Helvetica Neue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2f2f2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Helvetica Neue" w:cs="Helvetica Neue" w:eastAsia="Helvetica Neue" w:hAnsi="Helvetica Neue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2f2f2"/>
                                    <w:sz w:val="33.33333206176758"/>
                                    <w:vertAlign w:val="superscript"/>
                                  </w:rPr>
                                  <w:t xml:space="preserve">FIRST QUARTER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2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Helvetica Neue" w:cs="Helvetica Neue" w:eastAsia="Helvetica Neue" w:hAnsi="Helvetica Neue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2f2f2"/>
                                    <w:sz w:val="20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Helvetica Neue" w:cs="Helvetica Neue" w:eastAsia="Helvetica Neue" w:hAnsi="Helvetica Neue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fff00"/>
                                    <w:sz w:val="36"/>
                                    <w:vertAlign w:val="baseline"/>
                                  </w:rPr>
                                  <w:t xml:space="preserve">ICT 9 </w:t>
                                </w:r>
                                <w:r w:rsidDel="00000000" w:rsidR="00000000" w:rsidRPr="00000000">
                                  <w:rPr>
                                    <w:rFonts w:ascii="Helvetica Neue Light" w:cs="Helvetica Neue Light" w:eastAsia="Helvetica Neue Light" w:hAnsi="Helvetica Neue Ligh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2f2f2"/>
                                    <w:sz w:val="34"/>
                                    <w:vertAlign w:val="baseline"/>
                                  </w:rPr>
                                  <w:t xml:space="preserve">SEATWORK 2: HTML Lists 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2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Helvetica Neue Light" w:cs="Helvetica Neue Light" w:eastAsia="Helvetica Neue Light" w:hAnsi="Helvetica Neue Ligh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2f2f2"/>
                                    <w:sz w:val="3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34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20" w:line="275.9999942779541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Helvetica Neue" w:cs="Helvetica Neue" w:eastAsia="Helvetica Neue" w:hAnsi="Helvetica Neue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2"/>
                                    <w:vertAlign w:val="baseline"/>
                                  </w:rPr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Helvetica Neue Light" w:cs="Helvetica Neue Light" w:eastAsia="Helvetica Neue Light" w:hAnsi="Helvetica Neue Light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ffffff"/>
                                    <w:sz w:val="2"/>
                                    <w:vertAlign w:val="baseline"/>
                                  </w:rPr>
                                </w:r>
                              </w:p>
                            </w:txbxContent>
                          </wps:txbx>
                          <wps:bodyPr anchorCtr="0" anchor="ctr" bIns="0" lIns="36000" spcFirstLastPara="1" rIns="91425" wrap="square" tIns="18000">
                            <a:noAutofit/>
                          </wps:bodyPr>
                        </wps:wsp>
                        <pic:pic>
                          <pic:nvPicPr>
                            <pic:cNvPr descr="Diagram&#10;&#10;Description automatically generated with low confidence" id="5" name="Shape 5"/>
                            <pic:cNvPicPr preferRelativeResize="0"/>
                          </pic:nvPicPr>
                          <pic:blipFill rotWithShape="1">
                            <a:blip r:embed="rId6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6248400" y="57150"/>
                              <a:ext cx="552450" cy="654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</wpg:wgp>
                  </a:graphicData>
                </a:graphic>
              </wp:inline>
            </w:drawing>
          </mc:Choice>
          <mc:Fallback>
            <w:drawing>
              <wp:inline distB="0" distT="0" distL="0" distR="0">
                <wp:extent cx="6924675" cy="1041400"/>
                <wp:effectExtent b="0" l="0" r="0" t="0"/>
                <wp:docPr id="1" name="image12.png"/>
                <a:graphic>
                  <a:graphicData uri="http://schemas.openxmlformats.org/drawingml/2006/picture">
                    <pic:pic>
                      <pic:nvPicPr>
                        <pic:cNvPr id="0" name="image12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24675" cy="10414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-810" w:right="-563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-270" w:right="-563" w:firstLine="0"/>
        <w:jc w:val="both"/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6"/>
          <w:szCs w:val="26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DIRECTIONS: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right="331"/>
        <w:rPr>
          <w:rFonts w:ascii="EB Garamond" w:cs="EB Garamond" w:eastAsia="EB Garamond" w:hAnsi="EB Garamond"/>
          <w:i w:val="1"/>
          <w:color w:val="000000"/>
          <w:sz w:val="4"/>
          <w:szCs w:val="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462" w:hanging="360"/>
        <w:jc w:val="left"/>
        <w:rPr>
          <w:rFonts w:ascii="EB Garamond" w:cs="EB Garamond" w:eastAsia="EB Garamond" w:hAnsi="EB Garamond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headerReference r:id="rId8" w:type="default"/>
          <w:pgSz w:h="15840" w:w="12240" w:orient="portrait"/>
          <w:pgMar w:bottom="1797" w:top="810" w:left="1440" w:right="1440" w:header="1020" w:footer="709"/>
          <w:pgNumType w:start="1"/>
          <w:titlePg w:val="1"/>
        </w:sectPr>
      </w:pP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Enhance your seatwork 1 by adding the following HTML Elements in your list: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20" w:right="462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Images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20" w:right="462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Tables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20" w:right="462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sectPr>
          <w:type w:val="continuous"/>
          <w:pgSz w:h="15840" w:w="12240" w:orient="portrait"/>
          <w:pgMar w:bottom="1797" w:top="1418" w:left="1440" w:right="1440" w:header="1020" w:footer="709"/>
          <w:titlePg w:val="1"/>
        </w:sectPr>
      </w:pP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Links</w:t>
      </w:r>
    </w:p>
    <w:p w:rsidR="00000000" w:rsidDel="00000000" w:rsidP="00000000" w:rsidRDefault="00000000" w:rsidRPr="00000000" w14:paraId="00000009">
      <w:pPr>
        <w:ind w:right="462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2. Save your files following the format: 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462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CAMPUS_ICT9Section_Q1SW2_LastName_FirstName </w:t>
      </w: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(docx or pdf)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462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CAMPUS_ICT9Section_Q1SW2_LastName_FirstName.html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462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3. Create a folder and rename it to </w:t>
      </w:r>
      <w:r w:rsidDel="00000000" w:rsidR="00000000" w:rsidRPr="00000000"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Q1SW1_LastName. </w:t>
      </w: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Move your files into the folder.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360" w:right="462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4. Compress </w:t>
      </w:r>
      <w:r w:rsidDel="00000000" w:rsidR="00000000" w:rsidRPr="00000000"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Q1Seatwork2_LastName</w:t>
      </w: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folder. Submit the compressed file through the OB Platform.</w:t>
      </w:r>
    </w:p>
    <w:p w:rsidR="00000000" w:rsidDel="00000000" w:rsidP="00000000" w:rsidRDefault="00000000" w:rsidRPr="00000000" w14:paraId="0000000E">
      <w:pPr>
        <w:ind w:right="462"/>
        <w:rPr>
          <w:rFonts w:ascii="EB Garamond" w:cs="EB Garamond" w:eastAsia="EB Garamond" w:hAnsi="EB Garamond"/>
        </w:rPr>
      </w:pPr>
      <w:r w:rsidDel="00000000" w:rsidR="00000000" w:rsidRPr="00000000">
        <w:rPr>
          <w:rFonts w:ascii="EB Garamond" w:cs="EB Garamond" w:eastAsia="EB Garamond" w:hAnsi="EB Garamond"/>
          <w:rtl w:val="0"/>
        </w:rPr>
        <w:t xml:space="preserve">3. Add your references in APA format</w:t>
      </w:r>
    </w:p>
    <w:p w:rsidR="00000000" w:rsidDel="00000000" w:rsidP="00000000" w:rsidRDefault="00000000" w:rsidRPr="00000000" w14:paraId="0000000F">
      <w:pPr>
        <w:ind w:right="462"/>
        <w:rPr>
          <w:rFonts w:ascii="EB Garamond" w:cs="EB Garamond" w:eastAsia="EB Garamond" w:hAnsi="EB Garamond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360" w:right="462" w:firstLine="0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Fonts w:ascii="EB Garamond" w:cs="EB Garamond" w:eastAsia="EB Garamond" w:hAnsi="EB Garamond"/>
          <w:b w:val="1"/>
          <w:rtl w:val="0"/>
        </w:rPr>
        <w:t xml:space="preserve">WHAT IS INCLUDED ON THE ZIP FOLDER?</w:t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462" w:hanging="360"/>
        <w:jc w:val="left"/>
        <w:rPr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HTML file per character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462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Main HTML file (HOMEPAGE)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080" w:right="462" w:hanging="360"/>
        <w:jc w:val="left"/>
        <w:rPr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DOCUMENT (PDF)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270" w:right="462" w:firstLine="0"/>
        <w:jc w:val="left"/>
        <w:rPr>
          <w:rFonts w:ascii="EB Garamond" w:cs="EB Garamond" w:eastAsia="EB Garamond" w:hAnsi="EB Garamond"/>
          <w:b w:val="0"/>
          <w:i w:val="1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-270" w:right="-563" w:firstLine="0"/>
        <w:jc w:val="both"/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SAMPLE OUTPUT:</w:t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1" distB="0" distT="0" distL="0" distR="0" hidden="0" layoutInCell="1" locked="0" relativeHeight="0" simplePos="0">
            <wp:simplePos x="0" y="0"/>
            <wp:positionH relativeFrom="column">
              <wp:posOffset>264596</wp:posOffset>
            </wp:positionH>
            <wp:positionV relativeFrom="paragraph">
              <wp:posOffset>155801</wp:posOffset>
            </wp:positionV>
            <wp:extent cx="5660553" cy="3878108"/>
            <wp:effectExtent b="0" l="0" r="0" t="0"/>
            <wp:wrapNone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60553" cy="38781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jc w:val="center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Fonts w:ascii="EB Garamond" w:cs="EB Garamond" w:eastAsia="EB Garamond" w:hAnsi="EB Garamond"/>
          <w:b w:val="1"/>
          <w:rtl w:val="0"/>
        </w:rPr>
        <w:t xml:space="preserve">Scoring Rubric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50.0" w:type="dxa"/>
        <w:jc w:val="center"/>
        <w:tblLayout w:type="fixed"/>
        <w:tblLook w:val="0400"/>
      </w:tblPr>
      <w:tblGrid>
        <w:gridCol w:w="1489"/>
        <w:gridCol w:w="1527"/>
        <w:gridCol w:w="1484"/>
        <w:gridCol w:w="1511"/>
        <w:gridCol w:w="1509"/>
        <w:gridCol w:w="1830"/>
        <w:tblGridChange w:id="0">
          <w:tblGrid>
            <w:gridCol w:w="1489"/>
            <w:gridCol w:w="1527"/>
            <w:gridCol w:w="1484"/>
            <w:gridCol w:w="1511"/>
            <w:gridCol w:w="1509"/>
            <w:gridCol w:w="183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2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28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2"/>
                <w:szCs w:val="22"/>
                <w:rtl w:val="0"/>
              </w:rPr>
              <w:t xml:space="preserve">E =5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2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2"/>
                <w:szCs w:val="22"/>
                <w:rtl w:val="0"/>
              </w:rPr>
              <w:t xml:space="preserve">AS = 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2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2"/>
                <w:szCs w:val="22"/>
                <w:rtl w:val="0"/>
              </w:rPr>
              <w:t xml:space="preserve">S = 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2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2"/>
                <w:szCs w:val="22"/>
                <w:rtl w:val="0"/>
              </w:rPr>
              <w:t xml:space="preserve">NI =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2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2"/>
                <w:szCs w:val="22"/>
                <w:rtl w:val="0"/>
              </w:rPr>
              <w:t xml:space="preserve">P = 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2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0"/>
                <w:szCs w:val="20"/>
                <w:rtl w:val="0"/>
              </w:rPr>
              <w:t xml:space="preserve">Execution of Instructions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2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Executed the instructions efficiently. Followed the procedures accurately.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2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Followed most of the instructions. One instruction is skipped; however, it does not affect the over-all output.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shows the basic HTML structure.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There are two to three errors in the activity.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is missing important contents due to omission of four to five instructions.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is full of technical errors due to misinterpretation of all instructions.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4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0"/>
                <w:szCs w:val="20"/>
                <w:rtl w:val="0"/>
              </w:rPr>
              <w:t xml:space="preserve">Syntax and Content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All the contents are organized and presented in a uniform format with distinctions between major contents and supporting details.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Most contents are organized and well presented. Formatting where necessary is applied. However, one formatting requirement is missing.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major contents are formatted; however, two to three formatting requirements are missing.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contains formatting; however, four to five formatting requirements are missing.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was laid out poorly. Contents are not placed in proper order. All formatting requirements are missing.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0"/>
                <w:szCs w:val="20"/>
                <w:rtl w:val="0"/>
              </w:rPr>
              <w:t xml:space="preserve">Accomplished task within the time limit.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C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was completed before the allotted time elapsed.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was completed within the given time.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E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was not completed within the given time. A five-minute extension was given in order to complete the activity.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was not completed within the given time. A ten-minute extension was given in order to complete the activity.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40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was not completed within the given time. A fifteen-minute extension was given in order to complete the activity.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4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sz w:val="20"/>
                <w:szCs w:val="20"/>
                <w:rtl w:val="0"/>
              </w:rPr>
              <w:t xml:space="preserve">General Output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(Format / Layout, Creativity / Originality)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44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Pre-planning and proper execution are very evident. </w:t>
            </w:r>
          </w:p>
          <w:p w:rsidR="00000000" w:rsidDel="00000000" w:rsidP="00000000" w:rsidRDefault="00000000" w:rsidRPr="00000000" w14:paraId="00000045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All requirements for the activities are evident in the final output.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49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contains one minimal inaccuracy observed; however, it did not affect the overall output.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A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Applies original design in most aspect of the activity.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4D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Two to three major components of the activity are missing.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is presented with some unique design details.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0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51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is very simple and lacks effort in most areas. Four to five components of the activity are missing.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2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3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Lacks originality. Design is a duplicate of the sample.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4">
            <w:pPr>
              <w:spacing w:after="240" w:lineRule="auto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55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The activity has no impact at all. All major components of the activity are missing.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7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color w:val="000000"/>
                <w:sz w:val="20"/>
                <w:szCs w:val="20"/>
                <w:rtl w:val="0"/>
              </w:rPr>
              <w:t xml:space="preserve">Failed to create even the simplest design for the activity.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58">
            <w:pPr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TOTAL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59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5A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5B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12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5C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5D">
            <w:pPr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color w:val="000000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left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SCREENSHOT OF CODE: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Fonts w:ascii="EB Garamond" w:cs="EB Garamond" w:eastAsia="EB Garamond" w:hAnsi="EB Garamond"/>
          <w:b w:val="1"/>
          <w:rtl w:val="0"/>
        </w:rPr>
        <w:t xml:space="preserve">HOMEPAGE: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EB Garamond" w:cs="EB Garamond" w:eastAsia="EB Garamond" w:hAnsi="EB Garamond"/>
          <w:b w:val="1"/>
        </w:rPr>
        <w:drawing>
          <wp:inline distB="114300" distT="114300" distL="114300" distR="114300">
            <wp:extent cx="4988653" cy="3029967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8653" cy="30299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b w:val="1"/>
        </w:rPr>
        <w:drawing>
          <wp:inline distB="114300" distT="114300" distL="114300" distR="114300">
            <wp:extent cx="5408228" cy="3362809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8228" cy="33628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Fonts w:ascii="EB Garamond" w:cs="EB Garamond" w:eastAsia="EB Garamond" w:hAnsi="EB Garamond"/>
          <w:b w:val="1"/>
          <w:rtl w:val="0"/>
        </w:rPr>
        <w:t xml:space="preserve">CHARACTERS:</w:t>
      </w:r>
      <w:r w:rsidDel="00000000" w:rsidR="00000000" w:rsidRPr="00000000">
        <w:rPr>
          <w:rFonts w:ascii="EB Garamond" w:cs="EB Garamond" w:eastAsia="EB Garamond" w:hAnsi="EB Garamond"/>
          <w:b w:val="1"/>
        </w:rPr>
        <w:drawing>
          <wp:inline distB="114300" distT="114300" distL="114300" distR="114300">
            <wp:extent cx="5943600" cy="36957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Fonts w:ascii="EB Garamond" w:cs="EB Garamond" w:eastAsia="EB Garamond" w:hAnsi="EB Garamond"/>
          <w:b w:val="1"/>
        </w:rPr>
        <w:drawing>
          <wp:inline distB="114300" distT="114300" distL="114300" distR="114300">
            <wp:extent cx="5943600" cy="36957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Fonts w:ascii="EB Garamond" w:cs="EB Garamond" w:eastAsia="EB Garamond" w:hAnsi="EB Garamond"/>
          <w:b w:val="1"/>
        </w:rPr>
        <w:drawing>
          <wp:inline distB="114300" distT="114300" distL="114300" distR="114300">
            <wp:extent cx="5943600" cy="36957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Fonts w:ascii="EB Garamond" w:cs="EB Garamond" w:eastAsia="EB Garamond" w:hAnsi="EB Garamond"/>
          <w:b w:val="1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INSERT SCREENSHOT OF OUTPUT: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Fonts w:ascii="EB Garamond" w:cs="EB Garamond" w:eastAsia="EB Garamond" w:hAnsi="EB Garamond"/>
          <w:b w:val="1"/>
        </w:rPr>
        <w:drawing>
          <wp:inline distB="114300" distT="114300" distL="114300" distR="114300">
            <wp:extent cx="5943600" cy="30226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b w:val="1"/>
        </w:rPr>
        <w:drawing>
          <wp:inline distB="114300" distT="114300" distL="114300" distR="114300">
            <wp:extent cx="5943600" cy="30226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ind w:left="0" w:right="-563" w:firstLine="0"/>
        <w:jc w:val="both"/>
        <w:rPr>
          <w:rFonts w:ascii="EB Garamond" w:cs="EB Garamond" w:eastAsia="EB Garamond" w:hAnsi="EB Garamond"/>
          <w:b w:val="1"/>
        </w:rPr>
      </w:pPr>
      <w:r w:rsidDel="00000000" w:rsidR="00000000" w:rsidRPr="00000000">
        <w:rPr>
          <w:rFonts w:ascii="EB Garamond" w:cs="EB Garamond" w:eastAsia="EB Garamond" w:hAnsi="EB Garamond"/>
          <w:b w:val="1"/>
        </w:rPr>
        <w:drawing>
          <wp:inline distB="114300" distT="114300" distL="114300" distR="114300">
            <wp:extent cx="5943600" cy="3022600"/>
            <wp:effectExtent b="0" l="0" r="0" t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b w:val="1"/>
        </w:rPr>
        <w:drawing>
          <wp:inline distB="114300" distT="114300" distL="114300" distR="114300">
            <wp:extent cx="5943600" cy="30226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EB Garamond" w:cs="EB Garamond" w:eastAsia="EB Garamond" w:hAnsi="EB Garamond"/>
          <w:b w:val="1"/>
        </w:rPr>
        <w:drawing>
          <wp:inline distB="114300" distT="114300" distL="114300" distR="114300">
            <wp:extent cx="5943600" cy="302260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type w:val="continuous"/>
      <w:pgSz w:h="15840" w:w="12240" w:orient="portrait"/>
      <w:pgMar w:bottom="1440" w:top="1440" w:left="1440" w:right="1440" w:header="1020" w:footer="709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mbria"/>
  <w:font w:name="Georgia"/>
  <w:font w:name="Times New Roman"/>
  <w:font w:name="Courier New"/>
  <w:font w:name="EB 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Helvetica Neue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Noto Sans Symbols"/>
  <w:font w:name="Helvetica Neue Light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7E">
    <w:pPr>
      <w:ind w:right="-561"/>
      <w:jc w:val="right"/>
      <w:rPr>
        <w:rFonts w:ascii="Helvetica Neue" w:cs="Helvetica Neue" w:eastAsia="Helvetica Neue" w:hAnsi="Helvetica Neue"/>
        <w:i w:val="1"/>
        <w:color w:val="9f9adc"/>
        <w:sz w:val="20"/>
        <w:szCs w:val="20"/>
      </w:rPr>
    </w:pPr>
    <w:r w:rsidDel="00000000" w:rsidR="00000000" w:rsidRPr="00000000">
      <w:rPr>
        <w:rFonts w:ascii="Helvetica Neue" w:cs="Helvetica Neue" w:eastAsia="Helvetica Neue" w:hAnsi="Helvetica Neue"/>
        <w:i w:val="1"/>
        <w:color w:val="9f9adc"/>
        <w:sz w:val="20"/>
        <w:szCs w:val="20"/>
        <w:rtl w:val="0"/>
      </w:rPr>
      <w:t xml:space="preserve">Page </w:t>
    </w:r>
    <w:r w:rsidDel="00000000" w:rsidR="00000000" w:rsidRPr="00000000">
      <w:rPr>
        <w:rFonts w:ascii="Helvetica Neue Light" w:cs="Helvetica Neue Light" w:eastAsia="Helvetica Neue Light" w:hAnsi="Helvetica Neue Light"/>
        <w:i w:val="1"/>
        <w:color w:val="9f9adc"/>
        <w:sz w:val="20"/>
        <w:szCs w:val="2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Fonts w:ascii="Helvetica Neue" w:cs="Helvetica Neue" w:eastAsia="Helvetica Neue" w:hAnsi="Helvetica Neue"/>
        <w:i w:val="1"/>
        <w:color w:val="9f9adc"/>
        <w:sz w:val="20"/>
        <w:szCs w:val="20"/>
        <w:rtl w:val="0"/>
      </w:rPr>
      <w:t xml:space="preserve"> . . . ICT 9 Seatwork 2</w:t>
    </w:r>
  </w:p>
  <w:p w:rsidR="00000000" w:rsidDel="00000000" w:rsidP="00000000" w:rsidRDefault="00000000" w:rsidRPr="00000000" w14:paraId="0000007F">
    <w:pPr>
      <w:ind w:right="-563"/>
      <w:jc w:val="right"/>
      <w:rPr>
        <w:rFonts w:ascii="Helvetica Neue" w:cs="Helvetica Neue" w:eastAsia="Helvetica Neue" w:hAnsi="Helvetica Neue"/>
        <w:i w:val="1"/>
        <w:color w:val="9f9adc"/>
        <w:sz w:val="20"/>
        <w:szCs w:val="20"/>
      </w:rPr>
    </w:pPr>
    <w:r w:rsidDel="00000000" w:rsidR="00000000" w:rsidRPr="00000000">
      <w:rPr>
        <w:rFonts w:ascii="Helvetica Neue" w:cs="Helvetica Neue" w:eastAsia="Helvetica Neue" w:hAnsi="Helvetica Neue"/>
        <w:i w:val="1"/>
        <w:color w:val="9f9adc"/>
        <w:sz w:val="20"/>
        <w:szCs w:val="20"/>
        <w:rtl w:val="0"/>
      </w:rPr>
      <w:t xml:space="preserve">First Quarter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23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30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7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45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52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9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66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73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810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decimal"/>
      <w:lvlText w:val="%1."/>
      <w:lvlJc w:val="left"/>
      <w:pPr>
        <w:ind w:left="1080" w:hanging="360"/>
      </w:pPr>
      <w:rPr>
        <w:b w:val="0"/>
        <w:i w:val="0"/>
      </w:rPr>
    </w:lvl>
    <w:lvl w:ilvl="1">
      <w:start w:val="1"/>
      <w:numFmt w:val="lowerLetter"/>
      <w:lvlText w:val="%2."/>
      <w:lvlJc w:val="left"/>
      <w:pPr>
        <w:ind w:left="1800" w:hanging="360"/>
      </w:pPr>
      <w:rPr/>
    </w:lvl>
    <w:lvl w:ilvl="2">
      <w:start w:val="1"/>
      <w:numFmt w:val="lowerRoman"/>
      <w:lvlText w:val="%3."/>
      <w:lvlJc w:val="right"/>
      <w:pPr>
        <w:ind w:left="2520" w:hanging="180"/>
      </w:pPr>
      <w:rPr/>
    </w:lvl>
    <w:lvl w:ilvl="3">
      <w:start w:val="1"/>
      <w:numFmt w:val="decimal"/>
      <w:lvlText w:val="%4."/>
      <w:lvlJc w:val="left"/>
      <w:pPr>
        <w:ind w:left="3240" w:hanging="360"/>
      </w:pPr>
      <w:rPr/>
    </w:lvl>
    <w:lvl w:ilvl="4">
      <w:start w:val="1"/>
      <w:numFmt w:val="lowerLetter"/>
      <w:lvlText w:val="%5."/>
      <w:lvlJc w:val="left"/>
      <w:pPr>
        <w:ind w:left="3960" w:hanging="360"/>
      </w:pPr>
      <w:rPr/>
    </w:lvl>
    <w:lvl w:ilvl="5">
      <w:start w:val="1"/>
      <w:numFmt w:val="lowerRoman"/>
      <w:lvlText w:val="%6."/>
      <w:lvlJc w:val="right"/>
      <w:pPr>
        <w:ind w:left="4680" w:hanging="180"/>
      </w:pPr>
      <w:rPr/>
    </w:lvl>
    <w:lvl w:ilvl="6">
      <w:start w:val="1"/>
      <w:numFmt w:val="decimal"/>
      <w:lvlText w:val="%7."/>
      <w:lvlJc w:val="left"/>
      <w:pPr>
        <w:ind w:left="5400" w:hanging="360"/>
      </w:pPr>
      <w:rPr/>
    </w:lvl>
    <w:lvl w:ilvl="7">
      <w:start w:val="1"/>
      <w:numFmt w:val="lowerLetter"/>
      <w:lvlText w:val="%8."/>
      <w:lvlJc w:val="left"/>
      <w:pPr>
        <w:ind w:left="6120" w:hanging="360"/>
      </w:pPr>
      <w:rPr/>
    </w:lvl>
    <w:lvl w:ilvl="8">
      <w:start w:val="1"/>
      <w:numFmt w:val="lowerRoman"/>
      <w:lvlText w:val="%9."/>
      <w:lvlJc w:val="right"/>
      <w:pPr>
        <w:ind w:left="6840" w:hanging="180"/>
      </w:pPr>
      <w:rPr/>
    </w:lvl>
  </w:abstractNum>
  <w:abstractNum w:abstractNumId="4">
    <w:lvl w:ilvl="0">
      <w:start w:val="1"/>
      <w:numFmt w:val="bullet"/>
      <w:lvlText w:val="●"/>
      <w:lvlJc w:val="left"/>
      <w:pPr>
        <w:ind w:left="108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mbria" w:cs="Cambria" w:eastAsia="Cambria" w:hAnsi="Cambria"/>
        <w:sz w:val="24"/>
        <w:szCs w:val="24"/>
        <w:lang w:val="en-US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10.png"/><Relationship Id="rId13" Type="http://schemas.openxmlformats.org/officeDocument/2006/relationships/image" Target="media/image7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15" Type="http://schemas.openxmlformats.org/officeDocument/2006/relationships/image" Target="media/image8.png"/><Relationship Id="rId14" Type="http://schemas.openxmlformats.org/officeDocument/2006/relationships/image" Target="media/image6.png"/><Relationship Id="rId17" Type="http://schemas.openxmlformats.org/officeDocument/2006/relationships/image" Target="media/image4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13.png"/><Relationship Id="rId18" Type="http://schemas.openxmlformats.org/officeDocument/2006/relationships/image" Target="media/image3.png"/><Relationship Id="rId7" Type="http://schemas.openxmlformats.org/officeDocument/2006/relationships/image" Target="media/image12.png"/><Relationship Id="rId8" Type="http://schemas.openxmlformats.org/officeDocument/2006/relationships/header" Target="head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EBGaramond-regular.ttf"/><Relationship Id="rId2" Type="http://schemas.openxmlformats.org/officeDocument/2006/relationships/font" Target="fonts/EBGaramond-bold.ttf"/><Relationship Id="rId3" Type="http://schemas.openxmlformats.org/officeDocument/2006/relationships/font" Target="fonts/EBGaramond-italic.ttf"/><Relationship Id="rId4" Type="http://schemas.openxmlformats.org/officeDocument/2006/relationships/font" Target="fonts/EBGaramond-boldItalic.ttf"/><Relationship Id="rId11" Type="http://schemas.openxmlformats.org/officeDocument/2006/relationships/font" Target="fonts/HelveticaNeueLight-italic.ttf"/><Relationship Id="rId10" Type="http://schemas.openxmlformats.org/officeDocument/2006/relationships/font" Target="fonts/HelveticaNeueLight-bold.ttf"/><Relationship Id="rId12" Type="http://schemas.openxmlformats.org/officeDocument/2006/relationships/font" Target="fonts/HelveticaNeueLight-boldItalic.ttf"/><Relationship Id="rId9" Type="http://schemas.openxmlformats.org/officeDocument/2006/relationships/font" Target="fonts/HelveticaNeueLight-regular.ttf"/><Relationship Id="rId5" Type="http://schemas.openxmlformats.org/officeDocument/2006/relationships/font" Target="fonts/HelveticaNeue-regular.ttf"/><Relationship Id="rId6" Type="http://schemas.openxmlformats.org/officeDocument/2006/relationships/font" Target="fonts/HelveticaNeue-bold.ttf"/><Relationship Id="rId7" Type="http://schemas.openxmlformats.org/officeDocument/2006/relationships/font" Target="fonts/HelveticaNeue-italic.ttf"/><Relationship Id="rId8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